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CB3" w:rsidRDefault="00DF1D3A">
      <w:pPr>
        <w:snapToGrid w:val="0"/>
        <w:jc w:val="center"/>
        <w:rPr>
          <w:rFonts w:ascii="Times New Roman" w:eastAsia="標楷體" w:hAnsi="Times New Roman"/>
          <w:b/>
          <w:bCs/>
          <w:color w:val="000000"/>
          <w:sz w:val="32"/>
          <w:szCs w:val="32"/>
        </w:rPr>
      </w:pPr>
      <w:bookmarkStart w:id="0" w:name="_GoBack"/>
      <w:bookmarkEnd w:id="0"/>
      <w:r>
        <w:rPr>
          <w:rFonts w:ascii="Times New Roman" w:eastAsia="標楷體" w:hAnsi="Times New Roman"/>
          <w:b/>
          <w:bCs/>
          <w:color w:val="000000"/>
          <w:sz w:val="32"/>
          <w:szCs w:val="32"/>
        </w:rPr>
        <w:t>農業部農田水利署</w:t>
      </w:r>
    </w:p>
    <w:p w:rsidR="000B2CB3" w:rsidRDefault="00DF1D3A">
      <w:pPr>
        <w:snapToGrid w:val="0"/>
        <w:jc w:val="center"/>
        <w:rPr>
          <w:rFonts w:ascii="Times New Roman" w:eastAsia="標楷體" w:hAnsi="Times New Roman"/>
          <w:b/>
          <w:bCs/>
          <w:color w:val="000000"/>
          <w:sz w:val="32"/>
          <w:szCs w:val="32"/>
        </w:rPr>
      </w:pPr>
      <w:bookmarkStart w:id="1" w:name="_Hlk75774668"/>
      <w:r>
        <w:rPr>
          <w:rFonts w:ascii="Times New Roman" w:eastAsia="標楷體" w:hAnsi="Times New Roman"/>
          <w:b/>
          <w:bCs/>
          <w:color w:val="000000"/>
          <w:sz w:val="32"/>
          <w:szCs w:val="32"/>
        </w:rPr>
        <w:t>農田水利設施範圍內受理申請搭排許可作業指引</w:t>
      </w:r>
      <w:bookmarkEnd w:id="1"/>
    </w:p>
    <w:p w:rsidR="000B2CB3" w:rsidRDefault="00DF1D3A">
      <w:pPr>
        <w:snapToGrid w:val="0"/>
        <w:spacing w:line="312" w:lineRule="auto"/>
        <w:ind w:left="1415" w:hanging="1415"/>
        <w:jc w:val="both"/>
        <w:rPr>
          <w:rFonts w:ascii="Times New Roman" w:eastAsia="標楷體" w:hAnsi="Times New Roman"/>
          <w:b/>
          <w:bCs/>
          <w:color w:val="000000"/>
          <w:sz w:val="28"/>
          <w:szCs w:val="28"/>
        </w:rPr>
      </w:pPr>
      <w:r>
        <w:rPr>
          <w:rFonts w:ascii="Times New Roman" w:eastAsia="標楷體" w:hAnsi="Times New Roman"/>
          <w:b/>
          <w:bCs/>
          <w:color w:val="000000"/>
          <w:sz w:val="28"/>
          <w:szCs w:val="28"/>
        </w:rPr>
        <w:t>壹、目的</w:t>
      </w:r>
    </w:p>
    <w:p w:rsidR="000B2CB3" w:rsidRDefault="00DF1D3A">
      <w:pPr>
        <w:snapToGrid w:val="0"/>
        <w:spacing w:line="312" w:lineRule="auto"/>
        <w:ind w:left="600" w:firstLine="543"/>
        <w:jc w:val="both"/>
        <w:rPr>
          <w:rFonts w:ascii="Times New Roman" w:eastAsia="標楷體" w:hAnsi="Times New Roman"/>
          <w:color w:val="000000"/>
          <w:sz w:val="28"/>
          <w:szCs w:val="28"/>
        </w:rPr>
      </w:pPr>
      <w:r>
        <w:rPr>
          <w:rFonts w:ascii="Times New Roman" w:eastAsia="標楷體" w:hAnsi="Times New Roman"/>
          <w:color w:val="000000"/>
          <w:sz w:val="28"/>
          <w:szCs w:val="28"/>
        </w:rPr>
        <w:t>為使本署各管理處受理申請許可排放於農田水利設施範圍內之非農田排水（以下簡稱搭排）之審查作業流程具一致性，爰訂定本作業指引。</w:t>
      </w:r>
    </w:p>
    <w:p w:rsidR="000B2CB3" w:rsidRDefault="00DF1D3A">
      <w:pPr>
        <w:snapToGrid w:val="0"/>
        <w:spacing w:line="312" w:lineRule="auto"/>
        <w:ind w:left="1415" w:hanging="1415"/>
        <w:jc w:val="both"/>
        <w:rPr>
          <w:rFonts w:ascii="Times New Roman" w:eastAsia="標楷體" w:hAnsi="Times New Roman"/>
          <w:b/>
          <w:bCs/>
          <w:color w:val="000000"/>
          <w:sz w:val="28"/>
          <w:szCs w:val="28"/>
        </w:rPr>
      </w:pPr>
      <w:r>
        <w:rPr>
          <w:rFonts w:ascii="Times New Roman" w:eastAsia="標楷體" w:hAnsi="Times New Roman"/>
          <w:b/>
          <w:bCs/>
          <w:color w:val="000000"/>
          <w:sz w:val="28"/>
          <w:szCs w:val="28"/>
        </w:rPr>
        <w:t>貳、依據</w:t>
      </w:r>
    </w:p>
    <w:p w:rsidR="000B2CB3" w:rsidRDefault="00DF1D3A">
      <w:pPr>
        <w:snapToGrid w:val="0"/>
        <w:spacing w:line="312" w:lineRule="auto"/>
        <w:ind w:left="336"/>
        <w:jc w:val="both"/>
      </w:pPr>
      <w:r>
        <w:rPr>
          <w:rFonts w:ascii="Times New Roman" w:eastAsia="標楷體" w:hAnsi="Times New Roman"/>
          <w:color w:val="000000"/>
          <w:sz w:val="28"/>
          <w:szCs w:val="28"/>
        </w:rPr>
        <w:t>一、農田水利法第</w:t>
      </w:r>
      <w:r>
        <w:rPr>
          <w:rFonts w:ascii="Times New Roman" w:eastAsia="標楷體" w:hAnsi="Times New Roman"/>
          <w:color w:val="000000"/>
          <w:sz w:val="28"/>
          <w:szCs w:val="28"/>
        </w:rPr>
        <w:t>14</w:t>
      </w:r>
      <w:r>
        <w:rPr>
          <w:rFonts w:ascii="Times New Roman" w:eastAsia="標楷體" w:hAnsi="Times New Roman"/>
          <w:color w:val="000000"/>
          <w:sz w:val="28"/>
          <w:szCs w:val="28"/>
        </w:rPr>
        <w:t>條</w:t>
      </w:r>
      <w:r>
        <w:rPr>
          <w:rStyle w:val="ae"/>
          <w:rFonts w:ascii="Times New Roman" w:eastAsia="標楷體" w:hAnsi="Times New Roman"/>
          <w:color w:val="000000"/>
          <w:sz w:val="28"/>
          <w:szCs w:val="28"/>
        </w:rPr>
        <w:footnoteReference w:id="1"/>
      </w:r>
      <w:r>
        <w:rPr>
          <w:rFonts w:ascii="Times New Roman" w:eastAsia="標楷體" w:hAnsi="Times New Roman"/>
          <w:color w:val="000000"/>
          <w:sz w:val="28"/>
          <w:szCs w:val="28"/>
        </w:rPr>
        <w:t>（參註</w:t>
      </w:r>
      <w:r>
        <w:rPr>
          <w:rFonts w:ascii="Times New Roman" w:eastAsia="標楷體" w:hAnsi="Times New Roman"/>
          <w:color w:val="000000"/>
          <w:sz w:val="28"/>
          <w:szCs w:val="28"/>
        </w:rPr>
        <w:t>1</w:t>
      </w:r>
      <w:r>
        <w:rPr>
          <w:rFonts w:ascii="Times New Roman" w:eastAsia="標楷體" w:hAnsi="Times New Roman"/>
          <w:color w:val="000000"/>
          <w:sz w:val="28"/>
          <w:szCs w:val="28"/>
        </w:rPr>
        <w:t>）。</w:t>
      </w:r>
    </w:p>
    <w:p w:rsidR="000B2CB3" w:rsidRDefault="00DF1D3A">
      <w:pPr>
        <w:snapToGrid w:val="0"/>
        <w:spacing w:line="312" w:lineRule="auto"/>
        <w:ind w:left="882" w:hanging="546"/>
        <w:jc w:val="both"/>
        <w:rPr>
          <w:rFonts w:ascii="Times New Roman" w:eastAsia="標楷體" w:hAnsi="Times New Roman"/>
          <w:color w:val="000000"/>
          <w:sz w:val="28"/>
          <w:szCs w:val="28"/>
        </w:rPr>
      </w:pPr>
      <w:r>
        <w:rPr>
          <w:rFonts w:ascii="Times New Roman" w:eastAsia="標楷體" w:hAnsi="Times New Roman"/>
          <w:color w:val="000000"/>
          <w:sz w:val="28"/>
          <w:szCs w:val="28"/>
        </w:rPr>
        <w:t>二、農田灌溉排水管理辦法（簡稱辦法）第</w:t>
      </w:r>
      <w:r>
        <w:rPr>
          <w:rFonts w:ascii="Times New Roman" w:eastAsia="標楷體" w:hAnsi="Times New Roman"/>
          <w:color w:val="000000"/>
          <w:sz w:val="28"/>
          <w:szCs w:val="28"/>
        </w:rPr>
        <w:t>10</w:t>
      </w:r>
      <w:r>
        <w:rPr>
          <w:rFonts w:ascii="Times New Roman" w:eastAsia="標楷體" w:hAnsi="Times New Roman"/>
          <w:color w:val="000000"/>
          <w:sz w:val="28"/>
          <w:szCs w:val="28"/>
        </w:rPr>
        <w:t>至</w:t>
      </w:r>
      <w:r>
        <w:rPr>
          <w:rFonts w:ascii="Times New Roman" w:eastAsia="標楷體" w:hAnsi="Times New Roman"/>
          <w:color w:val="000000"/>
          <w:sz w:val="28"/>
          <w:szCs w:val="28"/>
        </w:rPr>
        <w:t>15</w:t>
      </w:r>
      <w:r>
        <w:rPr>
          <w:rFonts w:ascii="Times New Roman" w:eastAsia="標楷體" w:hAnsi="Times New Roman"/>
          <w:color w:val="000000"/>
          <w:sz w:val="28"/>
          <w:szCs w:val="28"/>
        </w:rPr>
        <w:t>條、第</w:t>
      </w:r>
      <w:r>
        <w:rPr>
          <w:rFonts w:ascii="Times New Roman" w:eastAsia="標楷體" w:hAnsi="Times New Roman"/>
          <w:color w:val="000000"/>
          <w:sz w:val="28"/>
          <w:szCs w:val="28"/>
        </w:rPr>
        <w:t>17</w:t>
      </w:r>
      <w:r>
        <w:rPr>
          <w:rFonts w:ascii="Times New Roman" w:eastAsia="標楷體" w:hAnsi="Times New Roman"/>
          <w:color w:val="000000"/>
          <w:sz w:val="28"/>
          <w:szCs w:val="28"/>
        </w:rPr>
        <w:t>至</w:t>
      </w:r>
      <w:r>
        <w:rPr>
          <w:rFonts w:ascii="Times New Roman" w:eastAsia="標楷體" w:hAnsi="Times New Roman"/>
          <w:color w:val="000000"/>
          <w:sz w:val="28"/>
          <w:szCs w:val="28"/>
        </w:rPr>
        <w:t>21</w:t>
      </w:r>
      <w:r>
        <w:rPr>
          <w:rFonts w:ascii="Times New Roman" w:eastAsia="標楷體" w:hAnsi="Times New Roman"/>
          <w:color w:val="000000"/>
          <w:sz w:val="28"/>
          <w:szCs w:val="28"/>
        </w:rPr>
        <w:t>條。</w:t>
      </w:r>
    </w:p>
    <w:p w:rsidR="000B2CB3" w:rsidRDefault="00DF1D3A">
      <w:pPr>
        <w:snapToGrid w:val="0"/>
        <w:spacing w:line="312" w:lineRule="auto"/>
        <w:ind w:left="1415" w:hanging="1415"/>
        <w:jc w:val="both"/>
      </w:pPr>
      <w:r>
        <w:rPr>
          <w:rFonts w:ascii="Times New Roman" w:eastAsia="標楷體" w:hAnsi="Times New Roman"/>
          <w:b/>
          <w:bCs/>
          <w:color w:val="000000"/>
          <w:sz w:val="28"/>
          <w:szCs w:val="28"/>
        </w:rPr>
        <w:t>參、業務分工原則：</w:t>
      </w:r>
      <w:r>
        <w:rPr>
          <w:rFonts w:ascii="Times New Roman" w:eastAsia="標楷體" w:hAnsi="Times New Roman"/>
          <w:color w:val="000000"/>
          <w:sz w:val="28"/>
          <w:szCs w:val="28"/>
        </w:rPr>
        <w:t>（如下表）</w:t>
      </w:r>
    </w:p>
    <w:p w:rsidR="000B2CB3" w:rsidRDefault="00DF1D3A">
      <w:pPr>
        <w:snapToGrid w:val="0"/>
        <w:spacing w:line="500" w:lineRule="exact"/>
        <w:ind w:left="1414" w:hanging="1414"/>
        <w:jc w:val="center"/>
        <w:rPr>
          <w:rFonts w:ascii="Times New Roman" w:eastAsia="標楷體" w:hAnsi="Times New Roman"/>
          <w:bCs/>
          <w:color w:val="000000"/>
          <w:sz w:val="28"/>
          <w:szCs w:val="28"/>
        </w:rPr>
      </w:pPr>
      <w:r>
        <w:rPr>
          <w:rFonts w:ascii="Times New Roman" w:eastAsia="標楷體" w:hAnsi="Times New Roman"/>
          <w:bCs/>
          <w:color w:val="000000"/>
          <w:sz w:val="28"/>
          <w:szCs w:val="28"/>
        </w:rPr>
        <w:t>表</w:t>
      </w:r>
      <w:r>
        <w:rPr>
          <w:rFonts w:ascii="Times New Roman" w:eastAsia="標楷體" w:hAnsi="Times New Roman"/>
          <w:bCs/>
          <w:color w:val="000000"/>
          <w:sz w:val="28"/>
          <w:szCs w:val="28"/>
        </w:rPr>
        <w:t>1</w:t>
      </w:r>
      <w:r>
        <w:rPr>
          <w:rFonts w:ascii="Times New Roman" w:eastAsia="標楷體" w:hAnsi="Times New Roman"/>
          <w:bCs/>
          <w:color w:val="000000"/>
          <w:sz w:val="28"/>
          <w:szCs w:val="28"/>
        </w:rPr>
        <w:t xml:space="preserve">　農田水利設施範圍內受理申請搭排許可分工原則</w:t>
      </w:r>
    </w:p>
    <w:tbl>
      <w:tblPr>
        <w:tblW w:w="5000" w:type="pct"/>
        <w:jc w:val="center"/>
        <w:tblCellMar>
          <w:left w:w="10" w:type="dxa"/>
          <w:right w:w="10" w:type="dxa"/>
        </w:tblCellMar>
        <w:tblLook w:val="0000" w:firstRow="0" w:lastRow="0" w:firstColumn="0" w:lastColumn="0" w:noHBand="0" w:noVBand="0"/>
      </w:tblPr>
      <w:tblGrid>
        <w:gridCol w:w="703"/>
        <w:gridCol w:w="338"/>
        <w:gridCol w:w="3336"/>
        <w:gridCol w:w="629"/>
        <w:gridCol w:w="629"/>
        <w:gridCol w:w="633"/>
        <w:gridCol w:w="4494"/>
      </w:tblGrid>
      <w:tr w:rsidR="000B2CB3">
        <w:tblPrEx>
          <w:tblCellMar>
            <w:top w:w="0" w:type="dxa"/>
            <w:bottom w:w="0" w:type="dxa"/>
          </w:tblCellMar>
        </w:tblPrEx>
        <w:trPr>
          <w:trHeight w:val="20"/>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vAlign w:val="center"/>
          </w:tcPr>
          <w:p w:rsidR="000B2CB3" w:rsidRDefault="00DF1D3A">
            <w:pPr>
              <w:snapToGrid w:val="0"/>
              <w:jc w:val="center"/>
              <w:rPr>
                <w:rFonts w:ascii="Times New Roman" w:eastAsia="標楷體" w:hAnsi="Times New Roman"/>
                <w:bCs/>
                <w:color w:val="000000"/>
                <w:sz w:val="22"/>
              </w:rPr>
            </w:pPr>
            <w:r>
              <w:rPr>
                <w:rFonts w:ascii="Times New Roman" w:eastAsia="標楷體" w:hAnsi="Times New Roman"/>
                <w:bCs/>
                <w:color w:val="000000"/>
                <w:sz w:val="22"/>
              </w:rPr>
              <w:t>分層</w:t>
            </w:r>
          </w:p>
        </w:tc>
        <w:tc>
          <w:tcPr>
            <w:tcW w:w="3674" w:type="dxa"/>
            <w:gridSpan w:val="2"/>
            <w:vMerge w:val="restart"/>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vAlign w:val="center"/>
          </w:tcPr>
          <w:p w:rsidR="000B2CB3" w:rsidRDefault="00DF1D3A">
            <w:pPr>
              <w:snapToGrid w:val="0"/>
              <w:jc w:val="center"/>
              <w:rPr>
                <w:rFonts w:ascii="Times New Roman" w:eastAsia="標楷體" w:hAnsi="Times New Roman"/>
                <w:bCs/>
                <w:color w:val="000000"/>
                <w:sz w:val="22"/>
              </w:rPr>
            </w:pPr>
            <w:r>
              <w:rPr>
                <w:rFonts w:ascii="Times New Roman" w:eastAsia="標楷體" w:hAnsi="Times New Roman"/>
                <w:bCs/>
                <w:color w:val="000000"/>
                <w:sz w:val="22"/>
              </w:rPr>
              <w:t>負責工作</w:t>
            </w:r>
          </w:p>
        </w:tc>
        <w:tc>
          <w:tcPr>
            <w:tcW w:w="1891" w:type="dxa"/>
            <w:gridSpan w:val="3"/>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vAlign w:val="center"/>
          </w:tcPr>
          <w:p w:rsidR="000B2CB3" w:rsidRDefault="00DF1D3A">
            <w:pPr>
              <w:snapToGrid w:val="0"/>
              <w:jc w:val="center"/>
              <w:rPr>
                <w:rFonts w:ascii="Times New Roman" w:eastAsia="標楷體" w:hAnsi="Times New Roman"/>
                <w:bCs/>
                <w:color w:val="000000"/>
                <w:sz w:val="22"/>
              </w:rPr>
            </w:pPr>
            <w:r>
              <w:rPr>
                <w:rFonts w:ascii="Times New Roman" w:eastAsia="標楷體" w:hAnsi="Times New Roman"/>
                <w:bCs/>
                <w:color w:val="000000"/>
                <w:sz w:val="22"/>
              </w:rPr>
              <w:t>辦法依據</w:t>
            </w:r>
          </w:p>
        </w:tc>
        <w:tc>
          <w:tcPr>
            <w:tcW w:w="4494" w:type="dxa"/>
            <w:vMerge w:val="restart"/>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vAlign w:val="center"/>
          </w:tcPr>
          <w:p w:rsidR="000B2CB3" w:rsidRDefault="00DF1D3A">
            <w:pPr>
              <w:snapToGrid w:val="0"/>
              <w:jc w:val="center"/>
              <w:rPr>
                <w:rFonts w:ascii="Times New Roman" w:eastAsia="標楷體" w:hAnsi="Times New Roman"/>
                <w:bCs/>
                <w:color w:val="000000"/>
                <w:sz w:val="22"/>
              </w:rPr>
            </w:pPr>
            <w:r>
              <w:rPr>
                <w:rFonts w:ascii="Times New Roman" w:eastAsia="標楷體" w:hAnsi="Times New Roman"/>
                <w:bCs/>
                <w:color w:val="000000"/>
                <w:sz w:val="22"/>
              </w:rPr>
              <w:t>書表文件</w:t>
            </w:r>
          </w:p>
        </w:tc>
      </w:tr>
      <w:tr w:rsidR="000B2CB3">
        <w:tblPrEx>
          <w:tblCellMar>
            <w:top w:w="0" w:type="dxa"/>
            <w:bottom w:w="0" w:type="dxa"/>
          </w:tblCellMar>
        </w:tblPrEx>
        <w:trPr>
          <w:trHeight w:val="2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c>
          <w:tcPr>
            <w:tcW w:w="3674" w:type="dxa"/>
            <w:gridSpan w:val="2"/>
            <w:vMerge/>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c>
          <w:tcPr>
            <w:tcW w:w="629" w:type="dxa"/>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vAlign w:val="center"/>
          </w:tcPr>
          <w:p w:rsidR="000B2CB3" w:rsidRDefault="00DF1D3A">
            <w:pPr>
              <w:snapToGrid w:val="0"/>
              <w:jc w:val="center"/>
              <w:rPr>
                <w:rFonts w:ascii="Times New Roman" w:eastAsia="標楷體" w:hAnsi="Times New Roman"/>
                <w:bCs/>
                <w:color w:val="000000"/>
                <w:sz w:val="22"/>
              </w:rPr>
            </w:pPr>
            <w:r>
              <w:rPr>
                <w:rFonts w:ascii="Times New Roman" w:eastAsia="標楷體" w:hAnsi="Times New Roman"/>
                <w:bCs/>
                <w:color w:val="000000"/>
                <w:sz w:val="22"/>
              </w:rPr>
              <w:t>許可</w:t>
            </w:r>
          </w:p>
        </w:tc>
        <w:tc>
          <w:tcPr>
            <w:tcW w:w="629" w:type="dxa"/>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vAlign w:val="center"/>
          </w:tcPr>
          <w:p w:rsidR="000B2CB3" w:rsidRDefault="00DF1D3A">
            <w:pPr>
              <w:snapToGrid w:val="0"/>
              <w:jc w:val="center"/>
              <w:rPr>
                <w:rFonts w:ascii="Times New Roman" w:eastAsia="標楷體" w:hAnsi="Times New Roman"/>
                <w:bCs/>
                <w:color w:val="000000"/>
                <w:sz w:val="22"/>
              </w:rPr>
            </w:pPr>
            <w:r>
              <w:rPr>
                <w:rFonts w:ascii="Times New Roman" w:eastAsia="標楷體" w:hAnsi="Times New Roman"/>
                <w:bCs/>
                <w:color w:val="000000"/>
                <w:sz w:val="22"/>
              </w:rPr>
              <w:t>展延</w:t>
            </w:r>
          </w:p>
        </w:tc>
        <w:tc>
          <w:tcPr>
            <w:tcW w:w="633" w:type="dxa"/>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vAlign w:val="center"/>
          </w:tcPr>
          <w:p w:rsidR="000B2CB3" w:rsidRDefault="00DF1D3A">
            <w:pPr>
              <w:snapToGrid w:val="0"/>
              <w:jc w:val="center"/>
              <w:rPr>
                <w:rFonts w:ascii="Times New Roman" w:eastAsia="標楷體" w:hAnsi="Times New Roman"/>
                <w:bCs/>
                <w:color w:val="000000"/>
                <w:sz w:val="22"/>
              </w:rPr>
            </w:pPr>
            <w:r>
              <w:rPr>
                <w:rFonts w:ascii="Times New Roman" w:eastAsia="標楷體" w:hAnsi="Times New Roman"/>
                <w:bCs/>
                <w:color w:val="000000"/>
                <w:sz w:val="22"/>
              </w:rPr>
              <w:t>變更</w:t>
            </w:r>
          </w:p>
        </w:tc>
        <w:tc>
          <w:tcPr>
            <w:tcW w:w="4494" w:type="dxa"/>
            <w:vMerge/>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r>
      <w:tr w:rsidR="000B2CB3">
        <w:tblPrEx>
          <w:tblCellMar>
            <w:top w:w="0" w:type="dxa"/>
            <w:bottom w:w="0" w:type="dxa"/>
          </w:tblCellMar>
        </w:tblPrEx>
        <w:trPr>
          <w:trHeight w:val="20"/>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center"/>
              <w:rPr>
                <w:rFonts w:ascii="Times New Roman" w:eastAsia="標楷體" w:hAnsi="Times New Roman"/>
                <w:bCs/>
                <w:color w:val="000000"/>
                <w:sz w:val="22"/>
              </w:rPr>
            </w:pPr>
            <w:r>
              <w:rPr>
                <w:rFonts w:ascii="Times New Roman" w:eastAsia="標楷體" w:hAnsi="Times New Roman"/>
                <w:bCs/>
                <w:color w:val="000000"/>
                <w:sz w:val="22"/>
              </w:rPr>
              <w:t>工作站</w:t>
            </w:r>
          </w:p>
        </w:tc>
        <w:tc>
          <w:tcPr>
            <w:tcW w:w="3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案件申請</w:t>
            </w:r>
          </w:p>
        </w:tc>
        <w:tc>
          <w:tcPr>
            <w:tcW w:w="6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center"/>
            </w:pPr>
            <w:r>
              <w:rPr>
                <w:rFonts w:ascii="標楷體" w:eastAsia="標楷體" w:hAnsi="標楷體"/>
                <w:bCs/>
                <w:color w:val="000000"/>
                <w:sz w:val="22"/>
              </w:rPr>
              <w:t>§</w:t>
            </w:r>
            <w:r>
              <w:rPr>
                <w:rFonts w:ascii="Times New Roman" w:eastAsia="標楷體" w:hAnsi="Times New Roman"/>
                <w:bCs/>
                <w:color w:val="000000"/>
                <w:sz w:val="22"/>
              </w:rPr>
              <w:t>10</w:t>
            </w:r>
          </w:p>
          <w:p w:rsidR="000B2CB3" w:rsidRDefault="00DF1D3A">
            <w:pPr>
              <w:snapToGrid w:val="0"/>
              <w:jc w:val="center"/>
            </w:pPr>
            <w:r>
              <w:rPr>
                <w:rFonts w:ascii="標楷體" w:eastAsia="標楷體" w:hAnsi="標楷體"/>
                <w:bCs/>
                <w:color w:val="000000"/>
                <w:sz w:val="22"/>
              </w:rPr>
              <w:t>§</w:t>
            </w:r>
            <w:r>
              <w:rPr>
                <w:rFonts w:ascii="Times New Roman" w:eastAsia="標楷體" w:hAnsi="Times New Roman"/>
                <w:bCs/>
                <w:color w:val="000000"/>
                <w:sz w:val="22"/>
              </w:rPr>
              <w:t>11</w:t>
            </w:r>
          </w:p>
        </w:tc>
        <w:tc>
          <w:tcPr>
            <w:tcW w:w="6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center"/>
            </w:pPr>
            <w:r>
              <w:rPr>
                <w:rFonts w:ascii="標楷體" w:eastAsia="標楷體" w:hAnsi="標楷體"/>
                <w:bCs/>
                <w:color w:val="000000"/>
                <w:sz w:val="22"/>
              </w:rPr>
              <w:t>§</w:t>
            </w:r>
            <w:r>
              <w:rPr>
                <w:rFonts w:ascii="Times New Roman" w:eastAsia="標楷體" w:hAnsi="Times New Roman"/>
                <w:bCs/>
                <w:color w:val="000000"/>
                <w:sz w:val="22"/>
              </w:rPr>
              <w:t>15</w:t>
            </w:r>
          </w:p>
        </w:tc>
        <w:tc>
          <w:tcPr>
            <w:tcW w:w="6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center"/>
            </w:pPr>
            <w:r>
              <w:rPr>
                <w:rFonts w:ascii="標楷體" w:eastAsia="標楷體" w:hAnsi="標楷體"/>
                <w:bCs/>
                <w:color w:val="000000"/>
                <w:sz w:val="22"/>
              </w:rPr>
              <w:t>§</w:t>
            </w:r>
            <w:r>
              <w:rPr>
                <w:rFonts w:ascii="Times New Roman" w:eastAsia="標楷體" w:hAnsi="Times New Roman"/>
                <w:bCs/>
                <w:color w:val="000000"/>
                <w:sz w:val="22"/>
              </w:rPr>
              <w:t>17</w:t>
            </w:r>
          </w:p>
        </w:tc>
        <w:tc>
          <w:tcPr>
            <w:tcW w:w="4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center"/>
              <w:rPr>
                <w:rFonts w:ascii="Times New Roman" w:eastAsia="標楷體" w:hAnsi="Times New Roman"/>
                <w:bCs/>
                <w:color w:val="000000"/>
                <w:sz w:val="22"/>
              </w:rPr>
            </w:pPr>
            <w:r>
              <w:rPr>
                <w:rFonts w:ascii="Times New Roman" w:eastAsia="標楷體" w:hAnsi="Times New Roman"/>
                <w:bCs/>
                <w:color w:val="000000"/>
                <w:sz w:val="22"/>
              </w:rPr>
              <w:t>-</w:t>
            </w:r>
          </w:p>
        </w:tc>
      </w:tr>
      <w:tr w:rsidR="000B2CB3">
        <w:tblPrEx>
          <w:tblCellMar>
            <w:top w:w="0" w:type="dxa"/>
            <w:bottom w:w="0" w:type="dxa"/>
          </w:tblCellMar>
        </w:tblPrEx>
        <w:trPr>
          <w:trHeight w:val="2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c>
          <w:tcPr>
            <w:tcW w:w="3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檢視申請資料</w:t>
            </w:r>
          </w:p>
        </w:tc>
        <w:tc>
          <w:tcPr>
            <w:tcW w:w="6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c>
          <w:tcPr>
            <w:tcW w:w="6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c>
          <w:tcPr>
            <w:tcW w:w="6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c>
          <w:tcPr>
            <w:tcW w:w="4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1_</w:t>
            </w:r>
            <w:r>
              <w:rPr>
                <w:rFonts w:ascii="Times New Roman" w:eastAsia="標楷體" w:hAnsi="Times New Roman"/>
                <w:bCs/>
                <w:color w:val="000000"/>
                <w:sz w:val="22"/>
              </w:rPr>
              <w:t>申請書範本</w:t>
            </w:r>
          </w:p>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2_</w:t>
            </w:r>
            <w:r>
              <w:rPr>
                <w:rFonts w:ascii="Times New Roman" w:eastAsia="標楷體" w:hAnsi="Times New Roman"/>
                <w:bCs/>
                <w:color w:val="000000"/>
                <w:sz w:val="22"/>
              </w:rPr>
              <w:t>委託書範本</w:t>
            </w:r>
          </w:p>
          <w:p w:rsidR="000B2CB3" w:rsidRDefault="00DF1D3A">
            <w:pPr>
              <w:snapToGrid w:val="0"/>
              <w:ind w:left="724" w:hanging="724"/>
              <w:jc w:val="both"/>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3_</w:t>
            </w:r>
            <w:r>
              <w:rPr>
                <w:rFonts w:ascii="Times New Roman" w:eastAsia="標楷體" w:hAnsi="Times New Roman"/>
                <w:bCs/>
                <w:color w:val="000000"/>
                <w:sz w:val="22"/>
              </w:rPr>
              <w:t>計畫書</w:t>
            </w:r>
            <w:r>
              <w:rPr>
                <w:rFonts w:ascii="Times New Roman" w:eastAsia="標楷體" w:hAnsi="Times New Roman"/>
                <w:bCs/>
                <w:color w:val="000000"/>
                <w:sz w:val="22"/>
              </w:rPr>
              <w:t>/</w:t>
            </w:r>
            <w:r>
              <w:rPr>
                <w:rFonts w:ascii="Times New Roman" w:eastAsia="標楷體" w:hAnsi="Times New Roman"/>
                <w:bCs/>
                <w:color w:val="000000"/>
                <w:sz w:val="22"/>
              </w:rPr>
              <w:t>現況說明書範本</w:t>
            </w:r>
          </w:p>
          <w:p w:rsidR="000B2CB3" w:rsidRDefault="00DF1D3A">
            <w:pPr>
              <w:snapToGrid w:val="0"/>
              <w:ind w:left="724" w:hanging="724"/>
              <w:jc w:val="both"/>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4_</w:t>
            </w:r>
            <w:r>
              <w:rPr>
                <w:rFonts w:ascii="Times New Roman" w:eastAsia="標楷體" w:hAnsi="Times New Roman"/>
                <w:bCs/>
                <w:color w:val="000000"/>
                <w:sz w:val="22"/>
              </w:rPr>
              <w:t>變更計畫書範本</w:t>
            </w:r>
          </w:p>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5-1_</w:t>
            </w:r>
            <w:r>
              <w:rPr>
                <w:rFonts w:ascii="Times New Roman" w:eastAsia="標楷體" w:hAnsi="Times New Roman"/>
                <w:bCs/>
                <w:color w:val="000000"/>
                <w:sz w:val="22"/>
              </w:rPr>
              <w:t>應檢附文件範本</w:t>
            </w:r>
          </w:p>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5-2_</w:t>
            </w:r>
            <w:r>
              <w:rPr>
                <w:rFonts w:ascii="Times New Roman" w:eastAsia="標楷體" w:hAnsi="Times New Roman"/>
                <w:bCs/>
                <w:color w:val="000000"/>
                <w:sz w:val="22"/>
              </w:rPr>
              <w:t>土地使用同意證明書範本</w:t>
            </w:r>
          </w:p>
        </w:tc>
      </w:tr>
      <w:tr w:rsidR="000B2CB3">
        <w:tblPrEx>
          <w:tblCellMar>
            <w:top w:w="0" w:type="dxa"/>
            <w:bottom w:w="0" w:type="dxa"/>
          </w:tblCellMar>
        </w:tblPrEx>
        <w:trPr>
          <w:trHeight w:val="2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c>
          <w:tcPr>
            <w:tcW w:w="3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初審</w:t>
            </w:r>
            <w:r>
              <w:rPr>
                <w:rFonts w:ascii="Times New Roman" w:eastAsia="標楷體" w:hAnsi="Times New Roman"/>
                <w:bCs/>
                <w:color w:val="000000"/>
                <w:sz w:val="22"/>
              </w:rPr>
              <w:t>(</w:t>
            </w:r>
            <w:r>
              <w:rPr>
                <w:rFonts w:ascii="Times New Roman" w:eastAsia="標楷體" w:hAnsi="Times New Roman"/>
                <w:bCs/>
                <w:color w:val="000000"/>
                <w:sz w:val="22"/>
              </w:rPr>
              <w:t>含初勘</w:t>
            </w:r>
            <w:r>
              <w:rPr>
                <w:rFonts w:ascii="Times New Roman" w:eastAsia="標楷體" w:hAnsi="Times New Roman"/>
                <w:bCs/>
                <w:color w:val="000000"/>
                <w:sz w:val="22"/>
              </w:rPr>
              <w:t>)</w:t>
            </w:r>
          </w:p>
        </w:tc>
        <w:tc>
          <w:tcPr>
            <w:tcW w:w="6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c>
          <w:tcPr>
            <w:tcW w:w="6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c>
          <w:tcPr>
            <w:tcW w:w="6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c>
          <w:tcPr>
            <w:tcW w:w="4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7_</w:t>
            </w:r>
            <w:r>
              <w:rPr>
                <w:rFonts w:ascii="Times New Roman" w:eastAsia="標楷體" w:hAnsi="Times New Roman"/>
                <w:bCs/>
                <w:color w:val="000000"/>
                <w:sz w:val="22"/>
              </w:rPr>
              <w:t>審查表</w:t>
            </w:r>
          </w:p>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8_</w:t>
            </w:r>
            <w:r>
              <w:rPr>
                <w:rFonts w:ascii="Times New Roman" w:eastAsia="標楷體" w:hAnsi="Times New Roman"/>
                <w:bCs/>
                <w:color w:val="000000"/>
                <w:sz w:val="22"/>
              </w:rPr>
              <w:t>現勘紀錄表</w:t>
            </w:r>
            <w:r>
              <w:rPr>
                <w:rFonts w:ascii="Times New Roman" w:eastAsia="標楷體" w:hAnsi="Times New Roman"/>
                <w:bCs/>
                <w:color w:val="000000"/>
                <w:sz w:val="22"/>
              </w:rPr>
              <w:t>(</w:t>
            </w:r>
            <w:r>
              <w:rPr>
                <w:rFonts w:ascii="Times New Roman" w:eastAsia="標楷體" w:hAnsi="Times New Roman"/>
                <w:bCs/>
                <w:color w:val="000000"/>
                <w:sz w:val="22"/>
              </w:rPr>
              <w:t>初</w:t>
            </w:r>
            <w:r>
              <w:rPr>
                <w:rFonts w:ascii="Times New Roman" w:eastAsia="標楷體" w:hAnsi="Times New Roman"/>
                <w:bCs/>
                <w:color w:val="000000"/>
                <w:sz w:val="22"/>
              </w:rPr>
              <w:t>/</w:t>
            </w:r>
            <w:r>
              <w:rPr>
                <w:rFonts w:ascii="Times New Roman" w:eastAsia="標楷體" w:hAnsi="Times New Roman"/>
                <w:bCs/>
                <w:color w:val="000000"/>
                <w:sz w:val="22"/>
              </w:rPr>
              <w:t>複勘</w:t>
            </w:r>
            <w:r>
              <w:rPr>
                <w:rFonts w:ascii="Times New Roman" w:eastAsia="標楷體" w:hAnsi="Times New Roman"/>
                <w:bCs/>
                <w:color w:val="000000"/>
                <w:sz w:val="22"/>
              </w:rPr>
              <w:t>)</w:t>
            </w:r>
          </w:p>
        </w:tc>
      </w:tr>
      <w:tr w:rsidR="000B2CB3">
        <w:tblPrEx>
          <w:tblCellMar>
            <w:top w:w="0" w:type="dxa"/>
            <w:bottom w:w="0" w:type="dxa"/>
          </w:tblCellMar>
        </w:tblPrEx>
        <w:trPr>
          <w:trHeight w:val="20"/>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center"/>
              <w:rPr>
                <w:rFonts w:ascii="Times New Roman" w:eastAsia="標楷體" w:hAnsi="Times New Roman"/>
                <w:bCs/>
                <w:color w:val="000000"/>
                <w:sz w:val="22"/>
              </w:rPr>
            </w:pPr>
            <w:r>
              <w:rPr>
                <w:rFonts w:ascii="Times New Roman" w:eastAsia="標楷體" w:hAnsi="Times New Roman"/>
                <w:bCs/>
                <w:color w:val="000000"/>
                <w:sz w:val="22"/>
              </w:rPr>
              <w:t>管理處</w:t>
            </w:r>
          </w:p>
          <w:p w:rsidR="000B2CB3" w:rsidRDefault="00DF1D3A">
            <w:pPr>
              <w:snapToGrid w:val="0"/>
              <w:jc w:val="center"/>
              <w:rPr>
                <w:rFonts w:ascii="Times New Roman" w:eastAsia="標楷體" w:hAnsi="Times New Roman"/>
                <w:bCs/>
                <w:color w:val="000000"/>
                <w:sz w:val="22"/>
              </w:rPr>
            </w:pPr>
            <w:r>
              <w:rPr>
                <w:rFonts w:ascii="Times New Roman" w:eastAsia="標楷體" w:hAnsi="Times New Roman"/>
                <w:bCs/>
                <w:color w:val="000000"/>
                <w:sz w:val="22"/>
              </w:rPr>
              <w:t>(</w:t>
            </w:r>
            <w:r>
              <w:rPr>
                <w:rFonts w:ascii="Times New Roman" w:eastAsia="標楷體" w:hAnsi="Times New Roman"/>
                <w:bCs/>
                <w:color w:val="000000"/>
                <w:sz w:val="22"/>
              </w:rPr>
              <w:t>分處</w:t>
            </w:r>
            <w:r>
              <w:rPr>
                <w:rFonts w:ascii="Times New Roman" w:eastAsia="標楷體" w:hAnsi="Times New Roman"/>
                <w:bCs/>
                <w:color w:val="000000"/>
                <w:sz w:val="22"/>
              </w:rPr>
              <w:t>)</w:t>
            </w:r>
          </w:p>
        </w:tc>
        <w:tc>
          <w:tcPr>
            <w:tcW w:w="3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center"/>
              <w:rPr>
                <w:rFonts w:ascii="Times New Roman" w:eastAsia="標楷體" w:hAnsi="Times New Roman"/>
                <w:bCs/>
                <w:color w:val="000000"/>
                <w:sz w:val="22"/>
              </w:rPr>
            </w:pPr>
            <w:r>
              <w:rPr>
                <w:rFonts w:ascii="Times New Roman" w:eastAsia="標楷體" w:hAnsi="Times New Roman"/>
                <w:bCs/>
                <w:color w:val="000000"/>
                <w:sz w:val="22"/>
              </w:rPr>
              <w:t>複審</w:t>
            </w: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倘周邊確有其他排水系統可供排放或申請排放至灌溉專用渠道</w:t>
            </w:r>
          </w:p>
        </w:tc>
        <w:tc>
          <w:tcPr>
            <w:tcW w:w="6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標楷體" w:eastAsia="標楷體" w:hAnsi="標楷體"/>
                <w:bCs/>
                <w:color w:val="000000"/>
                <w:sz w:val="22"/>
              </w:rPr>
            </w:pPr>
          </w:p>
        </w:tc>
        <w:tc>
          <w:tcPr>
            <w:tcW w:w="6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標楷體" w:eastAsia="標楷體" w:hAnsi="標楷體"/>
                <w:bCs/>
                <w:color w:val="000000"/>
                <w:sz w:val="22"/>
              </w:rPr>
            </w:pPr>
          </w:p>
        </w:tc>
        <w:tc>
          <w:tcPr>
            <w:tcW w:w="6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標楷體" w:eastAsia="標楷體" w:hAnsi="標楷體"/>
                <w:bCs/>
                <w:color w:val="000000"/>
                <w:sz w:val="22"/>
              </w:rPr>
            </w:pPr>
          </w:p>
        </w:tc>
        <w:tc>
          <w:tcPr>
            <w:tcW w:w="4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22_</w:t>
            </w:r>
            <w:r>
              <w:rPr>
                <w:rFonts w:ascii="Times New Roman" w:eastAsia="標楷體" w:hAnsi="Times New Roman"/>
                <w:bCs/>
                <w:color w:val="000000"/>
                <w:sz w:val="22"/>
              </w:rPr>
              <w:t>退還申請文件通稿</w:t>
            </w:r>
          </w:p>
        </w:tc>
      </w:tr>
      <w:tr w:rsidR="000B2CB3">
        <w:tblPrEx>
          <w:tblCellMar>
            <w:top w:w="0" w:type="dxa"/>
            <w:bottom w:w="0" w:type="dxa"/>
          </w:tblCellMar>
        </w:tblPrEx>
        <w:trPr>
          <w:trHeight w:val="2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c>
          <w:tcPr>
            <w:tcW w:w="3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資料不符規定時通知限期補正</w:t>
            </w:r>
          </w:p>
        </w:tc>
        <w:tc>
          <w:tcPr>
            <w:tcW w:w="189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center"/>
            </w:pPr>
            <w:r>
              <w:rPr>
                <w:rFonts w:ascii="標楷體" w:eastAsia="標楷體" w:hAnsi="標楷體"/>
                <w:bCs/>
                <w:color w:val="000000"/>
                <w:sz w:val="22"/>
              </w:rPr>
              <w:t>§</w:t>
            </w:r>
            <w:r>
              <w:rPr>
                <w:rFonts w:ascii="Times New Roman" w:eastAsia="標楷體" w:hAnsi="Times New Roman"/>
                <w:bCs/>
                <w:color w:val="000000"/>
                <w:sz w:val="22"/>
              </w:rPr>
              <w:t>12</w:t>
            </w:r>
          </w:p>
        </w:tc>
        <w:tc>
          <w:tcPr>
            <w:tcW w:w="4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10_</w:t>
            </w:r>
            <w:r>
              <w:rPr>
                <w:rFonts w:ascii="Times New Roman" w:eastAsia="標楷體" w:hAnsi="Times New Roman"/>
                <w:bCs/>
                <w:color w:val="000000"/>
                <w:sz w:val="22"/>
              </w:rPr>
              <w:t>限期補正通稿</w:t>
            </w:r>
          </w:p>
        </w:tc>
      </w:tr>
      <w:tr w:rsidR="000B2CB3">
        <w:tblPrEx>
          <w:tblCellMar>
            <w:top w:w="0" w:type="dxa"/>
            <w:bottom w:w="0" w:type="dxa"/>
          </w:tblCellMar>
        </w:tblPrEx>
        <w:trPr>
          <w:trHeight w:val="2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c>
          <w:tcPr>
            <w:tcW w:w="3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both"/>
              <w:rPr>
                <w:rFonts w:ascii="Times New Roman" w:eastAsia="標楷體" w:hAnsi="Times New Roman"/>
                <w:bCs/>
                <w:color w:val="000000"/>
                <w:sz w:val="22"/>
              </w:rPr>
            </w:pP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資料未補正或無法補正時通知不予受理</w:t>
            </w:r>
          </w:p>
        </w:tc>
        <w:tc>
          <w:tcPr>
            <w:tcW w:w="189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c>
          <w:tcPr>
            <w:tcW w:w="4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11_</w:t>
            </w:r>
            <w:r>
              <w:rPr>
                <w:rFonts w:ascii="Times New Roman" w:eastAsia="標楷體" w:hAnsi="Times New Roman"/>
                <w:bCs/>
                <w:color w:val="000000"/>
                <w:sz w:val="22"/>
              </w:rPr>
              <w:t>不予受理通稿</w:t>
            </w:r>
          </w:p>
        </w:tc>
      </w:tr>
      <w:tr w:rsidR="000B2CB3">
        <w:tblPrEx>
          <w:tblCellMar>
            <w:top w:w="0" w:type="dxa"/>
            <w:bottom w:w="0" w:type="dxa"/>
          </w:tblCellMar>
        </w:tblPrEx>
        <w:trPr>
          <w:trHeight w:val="2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c>
          <w:tcPr>
            <w:tcW w:w="3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both"/>
              <w:rPr>
                <w:rFonts w:ascii="Times New Roman" w:eastAsia="標楷體" w:hAnsi="Times New Roman"/>
                <w:bCs/>
                <w:color w:val="000000"/>
                <w:sz w:val="22"/>
              </w:rPr>
            </w:pP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視需要辦理複勘或會勘</w:t>
            </w:r>
          </w:p>
        </w:tc>
        <w:tc>
          <w:tcPr>
            <w:tcW w:w="189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center"/>
            </w:pPr>
            <w:r>
              <w:rPr>
                <w:rFonts w:ascii="標楷體" w:eastAsia="標楷體" w:hAnsi="標楷體"/>
                <w:bCs/>
                <w:color w:val="000000"/>
                <w:sz w:val="22"/>
              </w:rPr>
              <w:t>農水法</w:t>
            </w:r>
            <w:r>
              <w:rPr>
                <w:rFonts w:ascii="標楷體" w:eastAsia="標楷體" w:hAnsi="標楷體"/>
                <w:bCs/>
                <w:color w:val="000000"/>
                <w:sz w:val="22"/>
              </w:rPr>
              <w:t>§</w:t>
            </w:r>
            <w:r>
              <w:rPr>
                <w:rFonts w:ascii="Times New Roman" w:eastAsia="標楷體" w:hAnsi="Times New Roman"/>
                <w:bCs/>
                <w:color w:val="000000"/>
                <w:sz w:val="22"/>
              </w:rPr>
              <w:t>14 I</w:t>
            </w:r>
          </w:p>
          <w:p w:rsidR="000B2CB3" w:rsidRDefault="00DF1D3A">
            <w:pPr>
              <w:snapToGrid w:val="0"/>
              <w:jc w:val="center"/>
            </w:pPr>
            <w:r>
              <w:rPr>
                <w:rFonts w:ascii="標楷體" w:eastAsia="標楷體" w:hAnsi="標楷體"/>
                <w:bCs/>
                <w:color w:val="000000"/>
                <w:sz w:val="22"/>
              </w:rPr>
              <w:t>§</w:t>
            </w:r>
            <w:r>
              <w:rPr>
                <w:rFonts w:ascii="Times New Roman" w:eastAsia="標楷體" w:hAnsi="Times New Roman"/>
                <w:bCs/>
                <w:color w:val="000000"/>
                <w:sz w:val="22"/>
              </w:rPr>
              <w:t>13</w:t>
            </w:r>
          </w:p>
        </w:tc>
        <w:tc>
          <w:tcPr>
            <w:tcW w:w="4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8_</w:t>
            </w:r>
            <w:r>
              <w:rPr>
                <w:rFonts w:ascii="Times New Roman" w:eastAsia="標楷體" w:hAnsi="Times New Roman"/>
                <w:bCs/>
                <w:color w:val="000000"/>
                <w:sz w:val="22"/>
              </w:rPr>
              <w:t>現勘紀錄表</w:t>
            </w:r>
            <w:r>
              <w:rPr>
                <w:rFonts w:ascii="Times New Roman" w:eastAsia="標楷體" w:hAnsi="Times New Roman"/>
                <w:bCs/>
                <w:color w:val="000000"/>
                <w:sz w:val="22"/>
              </w:rPr>
              <w:t>(</w:t>
            </w:r>
            <w:r>
              <w:rPr>
                <w:rFonts w:ascii="Times New Roman" w:eastAsia="標楷體" w:hAnsi="Times New Roman"/>
                <w:bCs/>
                <w:color w:val="000000"/>
                <w:sz w:val="22"/>
              </w:rPr>
              <w:t>初</w:t>
            </w:r>
            <w:r>
              <w:rPr>
                <w:rFonts w:ascii="Times New Roman" w:eastAsia="標楷體" w:hAnsi="Times New Roman"/>
                <w:bCs/>
                <w:color w:val="000000"/>
                <w:sz w:val="22"/>
              </w:rPr>
              <w:t>/</w:t>
            </w:r>
            <w:r>
              <w:rPr>
                <w:rFonts w:ascii="Times New Roman" w:eastAsia="標楷體" w:hAnsi="Times New Roman"/>
                <w:bCs/>
                <w:color w:val="000000"/>
                <w:sz w:val="22"/>
              </w:rPr>
              <w:t>複勘</w:t>
            </w:r>
            <w:r>
              <w:rPr>
                <w:rFonts w:ascii="Times New Roman" w:eastAsia="標楷體" w:hAnsi="Times New Roman"/>
                <w:bCs/>
                <w:color w:val="000000"/>
                <w:sz w:val="22"/>
              </w:rPr>
              <w:t>)</w:t>
            </w:r>
          </w:p>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9_</w:t>
            </w:r>
            <w:r>
              <w:rPr>
                <w:rFonts w:ascii="Times New Roman" w:eastAsia="標楷體" w:hAnsi="Times New Roman"/>
                <w:bCs/>
                <w:color w:val="000000"/>
                <w:sz w:val="22"/>
              </w:rPr>
              <w:t>會勘紀錄表</w:t>
            </w:r>
          </w:p>
        </w:tc>
      </w:tr>
      <w:tr w:rsidR="000B2CB3">
        <w:tblPrEx>
          <w:tblCellMar>
            <w:top w:w="0" w:type="dxa"/>
            <w:bottom w:w="0" w:type="dxa"/>
          </w:tblCellMar>
        </w:tblPrEx>
        <w:trPr>
          <w:trHeight w:val="2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c>
          <w:tcPr>
            <w:tcW w:w="3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both"/>
              <w:rPr>
                <w:rFonts w:ascii="Times New Roman" w:eastAsia="標楷體" w:hAnsi="Times New Roman"/>
                <w:bCs/>
                <w:color w:val="000000"/>
                <w:sz w:val="22"/>
              </w:rPr>
            </w:pP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複審未通過時通知不予許可</w:t>
            </w:r>
          </w:p>
        </w:tc>
        <w:tc>
          <w:tcPr>
            <w:tcW w:w="189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c>
          <w:tcPr>
            <w:tcW w:w="4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12_</w:t>
            </w:r>
            <w:r>
              <w:rPr>
                <w:rFonts w:ascii="Times New Roman" w:eastAsia="標楷體" w:hAnsi="Times New Roman"/>
                <w:bCs/>
                <w:color w:val="000000"/>
                <w:sz w:val="22"/>
              </w:rPr>
              <w:t>不予許可通稿</w:t>
            </w:r>
          </w:p>
        </w:tc>
      </w:tr>
      <w:tr w:rsidR="000B2CB3">
        <w:tblPrEx>
          <w:tblCellMar>
            <w:top w:w="0" w:type="dxa"/>
            <w:bottom w:w="0" w:type="dxa"/>
          </w:tblCellMar>
        </w:tblPrEx>
        <w:trPr>
          <w:trHeight w:val="2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c>
          <w:tcPr>
            <w:tcW w:w="3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both"/>
            </w:pPr>
            <w:r>
              <w:rPr>
                <w:rFonts w:ascii="Times New Roman" w:eastAsia="標楷體" w:hAnsi="Times New Roman"/>
                <w:bCs/>
                <w:color w:val="000000"/>
                <w:sz w:val="22"/>
              </w:rPr>
              <w:t>複審通過後計算規費</w:t>
            </w:r>
            <w:r>
              <w:rPr>
                <w:rStyle w:val="ae"/>
                <w:rFonts w:ascii="Times New Roman" w:eastAsia="標楷體" w:hAnsi="Times New Roman"/>
                <w:bCs/>
                <w:color w:val="000000"/>
                <w:sz w:val="22"/>
              </w:rPr>
              <w:footnoteReference w:id="2"/>
            </w:r>
          </w:p>
        </w:tc>
        <w:tc>
          <w:tcPr>
            <w:tcW w:w="18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center"/>
              <w:rPr>
                <w:rFonts w:ascii="Times New Roman" w:eastAsia="標楷體" w:hAnsi="Times New Roman"/>
                <w:bCs/>
                <w:color w:val="000000"/>
                <w:sz w:val="22"/>
              </w:rPr>
            </w:pPr>
            <w:r>
              <w:rPr>
                <w:rFonts w:ascii="Times New Roman" w:eastAsia="標楷體" w:hAnsi="Times New Roman"/>
                <w:bCs/>
                <w:color w:val="000000"/>
                <w:sz w:val="22"/>
              </w:rPr>
              <w:t>(</w:t>
            </w:r>
            <w:r>
              <w:rPr>
                <w:rFonts w:ascii="Times New Roman" w:eastAsia="標楷體" w:hAnsi="Times New Roman"/>
                <w:bCs/>
                <w:color w:val="000000"/>
                <w:sz w:val="22"/>
              </w:rPr>
              <w:t>參註</w:t>
            </w:r>
            <w:r>
              <w:rPr>
                <w:rFonts w:ascii="Times New Roman" w:eastAsia="標楷體" w:hAnsi="Times New Roman"/>
                <w:bCs/>
                <w:color w:val="000000"/>
                <w:sz w:val="22"/>
              </w:rPr>
              <w:t>2)</w:t>
            </w:r>
          </w:p>
        </w:tc>
        <w:tc>
          <w:tcPr>
            <w:tcW w:w="4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13_</w:t>
            </w:r>
            <w:r>
              <w:rPr>
                <w:rFonts w:ascii="Times New Roman" w:eastAsia="標楷體" w:hAnsi="Times New Roman"/>
                <w:bCs/>
                <w:color w:val="000000"/>
                <w:sz w:val="22"/>
              </w:rPr>
              <w:t>繳費通知</w:t>
            </w:r>
          </w:p>
        </w:tc>
      </w:tr>
      <w:tr w:rsidR="000B2CB3">
        <w:tblPrEx>
          <w:tblCellMar>
            <w:top w:w="0" w:type="dxa"/>
            <w:bottom w:w="0" w:type="dxa"/>
          </w:tblCellMar>
        </w:tblPrEx>
        <w:trPr>
          <w:trHeight w:val="2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c>
          <w:tcPr>
            <w:tcW w:w="3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核發許可或修正許可函</w:t>
            </w:r>
          </w:p>
        </w:tc>
        <w:tc>
          <w:tcPr>
            <w:tcW w:w="18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center"/>
            </w:pPr>
            <w:r>
              <w:rPr>
                <w:rFonts w:ascii="標楷體" w:eastAsia="標楷體" w:hAnsi="標楷體"/>
                <w:bCs/>
                <w:color w:val="000000"/>
                <w:sz w:val="22"/>
              </w:rPr>
              <w:t>§</w:t>
            </w:r>
            <w:r>
              <w:rPr>
                <w:rFonts w:ascii="Times New Roman" w:eastAsia="標楷體" w:hAnsi="Times New Roman"/>
                <w:bCs/>
                <w:color w:val="000000"/>
                <w:sz w:val="22"/>
              </w:rPr>
              <w:t>14</w:t>
            </w:r>
          </w:p>
        </w:tc>
        <w:tc>
          <w:tcPr>
            <w:tcW w:w="4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ind w:left="724" w:hanging="724"/>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14_</w:t>
            </w:r>
            <w:r>
              <w:rPr>
                <w:rFonts w:ascii="Times New Roman" w:eastAsia="標楷體" w:hAnsi="Times New Roman"/>
                <w:bCs/>
                <w:color w:val="000000"/>
                <w:sz w:val="22"/>
              </w:rPr>
              <w:t>許可通稿</w:t>
            </w:r>
          </w:p>
          <w:p w:rsidR="000B2CB3" w:rsidRDefault="00DF1D3A">
            <w:pPr>
              <w:snapToGrid w:val="0"/>
              <w:ind w:left="724" w:hanging="724"/>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6_</w:t>
            </w:r>
            <w:r>
              <w:rPr>
                <w:rFonts w:ascii="Times New Roman" w:eastAsia="標楷體" w:hAnsi="Times New Roman"/>
                <w:bCs/>
                <w:color w:val="000000"/>
                <w:sz w:val="22"/>
              </w:rPr>
              <w:t>文件延期繳交申請書範本</w:t>
            </w:r>
          </w:p>
          <w:p w:rsidR="000B2CB3" w:rsidRDefault="00DF1D3A">
            <w:pPr>
              <w:snapToGrid w:val="0"/>
              <w:ind w:left="724" w:hanging="724"/>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15-1_</w:t>
            </w:r>
            <w:r>
              <w:rPr>
                <w:rFonts w:ascii="Times New Roman" w:eastAsia="標楷體" w:hAnsi="Times New Roman"/>
                <w:bCs/>
                <w:color w:val="000000"/>
                <w:sz w:val="22"/>
              </w:rPr>
              <w:t>同意文件延期繳交通稿</w:t>
            </w:r>
          </w:p>
          <w:p w:rsidR="000B2CB3" w:rsidRDefault="00DF1D3A">
            <w:pPr>
              <w:snapToGrid w:val="0"/>
              <w:ind w:left="724" w:hanging="724"/>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15-2_</w:t>
            </w:r>
            <w:r>
              <w:rPr>
                <w:rFonts w:ascii="Times New Roman" w:eastAsia="標楷體" w:hAnsi="Times New Roman"/>
                <w:bCs/>
                <w:color w:val="000000"/>
                <w:sz w:val="22"/>
              </w:rPr>
              <w:t>應檢附文件屆期通知通稿</w:t>
            </w:r>
          </w:p>
          <w:p w:rsidR="000B2CB3" w:rsidRDefault="00DF1D3A">
            <w:pPr>
              <w:snapToGrid w:val="0"/>
              <w:ind w:left="724" w:hanging="724"/>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21_</w:t>
            </w:r>
            <w:r>
              <w:rPr>
                <w:rFonts w:ascii="Times New Roman" w:eastAsia="標楷體" w:hAnsi="Times New Roman"/>
                <w:bCs/>
                <w:color w:val="000000"/>
                <w:sz w:val="22"/>
              </w:rPr>
              <w:t>許可更正通知通稿</w:t>
            </w:r>
          </w:p>
        </w:tc>
      </w:tr>
      <w:tr w:rsidR="000B2CB3">
        <w:tblPrEx>
          <w:tblCellMar>
            <w:top w:w="0" w:type="dxa"/>
            <w:bottom w:w="0" w:type="dxa"/>
          </w:tblCellMar>
        </w:tblPrEx>
        <w:trPr>
          <w:trHeight w:val="2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c>
          <w:tcPr>
            <w:tcW w:w="3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center"/>
              <w:rPr>
                <w:rFonts w:ascii="Times New Roman" w:eastAsia="標楷體" w:hAnsi="Times New Roman"/>
                <w:bCs/>
                <w:color w:val="000000"/>
                <w:sz w:val="22"/>
              </w:rPr>
            </w:pPr>
            <w:r>
              <w:rPr>
                <w:rFonts w:ascii="Times New Roman" w:eastAsia="標楷體" w:hAnsi="Times New Roman"/>
                <w:bCs/>
                <w:color w:val="000000"/>
                <w:sz w:val="22"/>
              </w:rPr>
              <w:t>許可管理</w:t>
            </w: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定常水質檢測</w:t>
            </w:r>
          </w:p>
        </w:tc>
        <w:tc>
          <w:tcPr>
            <w:tcW w:w="18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center"/>
            </w:pPr>
            <w:r>
              <w:rPr>
                <w:rFonts w:ascii="標楷體" w:eastAsia="標楷體" w:hAnsi="標楷體"/>
                <w:bCs/>
                <w:color w:val="000000"/>
                <w:sz w:val="22"/>
              </w:rPr>
              <w:t>§</w:t>
            </w:r>
            <w:r>
              <w:rPr>
                <w:rFonts w:ascii="Times New Roman" w:eastAsia="標楷體" w:hAnsi="Times New Roman"/>
                <w:bCs/>
                <w:color w:val="000000"/>
                <w:sz w:val="22"/>
              </w:rPr>
              <w:t>19</w:t>
            </w:r>
          </w:p>
        </w:tc>
        <w:tc>
          <w:tcPr>
            <w:tcW w:w="4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ind w:left="825" w:hanging="825"/>
              <w:jc w:val="both"/>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16_</w:t>
            </w:r>
            <w:r>
              <w:rPr>
                <w:rFonts w:ascii="Times New Roman" w:eastAsia="標楷體" w:hAnsi="Times New Roman"/>
                <w:bCs/>
                <w:color w:val="000000"/>
                <w:sz w:val="22"/>
              </w:rPr>
              <w:t>提醒加強管理通稿</w:t>
            </w:r>
          </w:p>
        </w:tc>
      </w:tr>
      <w:tr w:rsidR="000B2CB3">
        <w:tblPrEx>
          <w:tblCellMar>
            <w:top w:w="0" w:type="dxa"/>
            <w:bottom w:w="0" w:type="dxa"/>
          </w:tblCellMar>
        </w:tblPrEx>
        <w:trPr>
          <w:trHeight w:val="2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c>
          <w:tcPr>
            <w:tcW w:w="3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both"/>
              <w:rPr>
                <w:rFonts w:ascii="Times New Roman" w:eastAsia="標楷體" w:hAnsi="Times New Roman"/>
                <w:bCs/>
                <w:color w:val="000000"/>
                <w:sz w:val="22"/>
              </w:rPr>
            </w:pP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委託認證水質檢測</w:t>
            </w:r>
          </w:p>
        </w:tc>
        <w:tc>
          <w:tcPr>
            <w:tcW w:w="18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ind w:left="825" w:hanging="825"/>
              <w:jc w:val="center"/>
            </w:pPr>
            <w:r>
              <w:rPr>
                <w:rFonts w:ascii="標楷體" w:eastAsia="標楷體" w:hAnsi="標楷體"/>
                <w:bCs/>
                <w:color w:val="000000"/>
                <w:sz w:val="22"/>
              </w:rPr>
              <w:t>§</w:t>
            </w:r>
            <w:r>
              <w:rPr>
                <w:rFonts w:ascii="Times New Roman" w:eastAsia="標楷體" w:hAnsi="Times New Roman"/>
                <w:bCs/>
                <w:color w:val="000000"/>
                <w:sz w:val="22"/>
              </w:rPr>
              <w:t>20</w:t>
            </w:r>
            <w:r>
              <w:rPr>
                <w:rFonts w:ascii="Times New Roman" w:eastAsia="標楷體" w:hAnsi="Times New Roman"/>
                <w:bCs/>
                <w:color w:val="000000"/>
                <w:sz w:val="22"/>
              </w:rPr>
              <w:t>、</w:t>
            </w:r>
            <w:r>
              <w:rPr>
                <w:rFonts w:ascii="標楷體" w:eastAsia="標楷體" w:hAnsi="標楷體"/>
                <w:bCs/>
                <w:color w:val="000000"/>
                <w:sz w:val="22"/>
              </w:rPr>
              <w:t>§</w:t>
            </w:r>
            <w:r>
              <w:rPr>
                <w:rFonts w:ascii="Times New Roman" w:eastAsia="標楷體" w:hAnsi="Times New Roman"/>
                <w:bCs/>
                <w:color w:val="000000"/>
                <w:sz w:val="22"/>
              </w:rPr>
              <w:t>21</w:t>
            </w:r>
          </w:p>
        </w:tc>
        <w:tc>
          <w:tcPr>
            <w:tcW w:w="4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ind w:left="825" w:hanging="825"/>
              <w:jc w:val="both"/>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17_</w:t>
            </w:r>
            <w:r>
              <w:rPr>
                <w:rFonts w:ascii="Times New Roman" w:eastAsia="標楷體" w:hAnsi="Times New Roman"/>
                <w:bCs/>
                <w:color w:val="000000"/>
                <w:sz w:val="22"/>
              </w:rPr>
              <w:t>限期改善通稿</w:t>
            </w:r>
          </w:p>
          <w:p w:rsidR="000B2CB3" w:rsidRDefault="00DF1D3A">
            <w:pPr>
              <w:snapToGrid w:val="0"/>
              <w:ind w:left="825" w:hanging="825"/>
              <w:jc w:val="both"/>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18_</w:t>
            </w:r>
            <w:r>
              <w:rPr>
                <w:rFonts w:ascii="Times New Roman" w:eastAsia="標楷體" w:hAnsi="Times New Roman"/>
                <w:bCs/>
                <w:color w:val="000000"/>
                <w:sz w:val="22"/>
              </w:rPr>
              <w:t>函文環保局通稿</w:t>
            </w:r>
          </w:p>
        </w:tc>
      </w:tr>
      <w:tr w:rsidR="000B2CB3">
        <w:tblPrEx>
          <w:tblCellMar>
            <w:top w:w="0" w:type="dxa"/>
            <w:bottom w:w="0" w:type="dxa"/>
          </w:tblCellMar>
        </w:tblPrEx>
        <w:trPr>
          <w:trHeight w:val="2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c>
          <w:tcPr>
            <w:tcW w:w="3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both"/>
              <w:rPr>
                <w:rFonts w:ascii="Times New Roman" w:eastAsia="標楷體" w:hAnsi="Times New Roman"/>
                <w:bCs/>
                <w:color w:val="000000"/>
                <w:sz w:val="22"/>
              </w:rPr>
            </w:pP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違反規定之廢止許可或自主提報廢止</w:t>
            </w:r>
          </w:p>
        </w:tc>
        <w:tc>
          <w:tcPr>
            <w:tcW w:w="18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center"/>
            </w:pPr>
            <w:r>
              <w:rPr>
                <w:rFonts w:ascii="標楷體" w:eastAsia="標楷體" w:hAnsi="標楷體"/>
                <w:bCs/>
                <w:color w:val="000000"/>
                <w:sz w:val="22"/>
              </w:rPr>
              <w:t>§</w:t>
            </w:r>
            <w:r>
              <w:rPr>
                <w:rFonts w:ascii="Times New Roman" w:eastAsia="標楷體" w:hAnsi="Times New Roman"/>
                <w:bCs/>
                <w:color w:val="000000"/>
                <w:sz w:val="22"/>
              </w:rPr>
              <w:t>18</w:t>
            </w:r>
          </w:p>
        </w:tc>
        <w:tc>
          <w:tcPr>
            <w:tcW w:w="4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19-1_</w:t>
            </w:r>
            <w:r>
              <w:rPr>
                <w:rFonts w:ascii="Times New Roman" w:eastAsia="標楷體" w:hAnsi="Times New Roman"/>
                <w:bCs/>
                <w:color w:val="000000"/>
                <w:sz w:val="22"/>
              </w:rPr>
              <w:t>自主提報廢止申請書範本</w:t>
            </w:r>
          </w:p>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19-2_</w:t>
            </w:r>
            <w:r>
              <w:rPr>
                <w:rFonts w:ascii="Times New Roman" w:eastAsia="標楷體" w:hAnsi="Times New Roman"/>
                <w:bCs/>
                <w:color w:val="000000"/>
                <w:sz w:val="22"/>
              </w:rPr>
              <w:t>自主提報廢止申請書之審查表</w:t>
            </w:r>
          </w:p>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19-3_</w:t>
            </w:r>
            <w:r>
              <w:rPr>
                <w:rFonts w:ascii="Times New Roman" w:eastAsia="標楷體" w:hAnsi="Times New Roman"/>
                <w:bCs/>
                <w:color w:val="000000"/>
                <w:sz w:val="22"/>
              </w:rPr>
              <w:t>廢止許可通稿</w:t>
            </w:r>
          </w:p>
        </w:tc>
      </w:tr>
      <w:tr w:rsidR="000B2CB3">
        <w:tblPrEx>
          <w:tblCellMar>
            <w:top w:w="0" w:type="dxa"/>
            <w:bottom w:w="0" w:type="dxa"/>
          </w:tblCellMar>
        </w:tblPrEx>
        <w:trPr>
          <w:trHeight w:val="2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center"/>
              <w:rPr>
                <w:rFonts w:ascii="Times New Roman" w:eastAsia="標楷體" w:hAnsi="Times New Roman"/>
                <w:bCs/>
                <w:color w:val="000000"/>
                <w:sz w:val="22"/>
              </w:rPr>
            </w:pPr>
          </w:p>
        </w:tc>
        <w:tc>
          <w:tcPr>
            <w:tcW w:w="3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0B2CB3">
            <w:pPr>
              <w:snapToGrid w:val="0"/>
              <w:jc w:val="both"/>
              <w:rPr>
                <w:rFonts w:ascii="Times New Roman" w:eastAsia="標楷體" w:hAnsi="Times New Roman"/>
                <w:bCs/>
                <w:color w:val="000000"/>
                <w:sz w:val="22"/>
              </w:rPr>
            </w:pP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展延通知</w:t>
            </w:r>
          </w:p>
        </w:tc>
        <w:tc>
          <w:tcPr>
            <w:tcW w:w="18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center"/>
            </w:pPr>
            <w:r>
              <w:rPr>
                <w:rFonts w:ascii="標楷體" w:eastAsia="標楷體" w:hAnsi="標楷體"/>
                <w:bCs/>
                <w:color w:val="000000"/>
                <w:sz w:val="22"/>
              </w:rPr>
              <w:t>§</w:t>
            </w:r>
            <w:r>
              <w:rPr>
                <w:rFonts w:ascii="Times New Roman" w:eastAsia="標楷體" w:hAnsi="Times New Roman"/>
                <w:bCs/>
                <w:color w:val="000000"/>
                <w:sz w:val="22"/>
              </w:rPr>
              <w:t>15</w:t>
            </w:r>
          </w:p>
        </w:tc>
        <w:tc>
          <w:tcPr>
            <w:tcW w:w="4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B2CB3" w:rsidRDefault="00DF1D3A">
            <w:pPr>
              <w:snapToGrid w:val="0"/>
              <w:jc w:val="both"/>
              <w:rPr>
                <w:rFonts w:ascii="Times New Roman" w:eastAsia="標楷體" w:hAnsi="Times New Roman"/>
                <w:bCs/>
                <w:color w:val="000000"/>
                <w:sz w:val="22"/>
              </w:rPr>
            </w:pPr>
            <w:r>
              <w:rPr>
                <w:rFonts w:ascii="Times New Roman" w:eastAsia="標楷體" w:hAnsi="Times New Roman"/>
                <w:bCs/>
                <w:color w:val="000000"/>
                <w:sz w:val="22"/>
              </w:rPr>
              <w:t>附件</w:t>
            </w:r>
            <w:r>
              <w:rPr>
                <w:rFonts w:ascii="Times New Roman" w:eastAsia="標楷體" w:hAnsi="Times New Roman"/>
                <w:bCs/>
                <w:color w:val="000000"/>
                <w:sz w:val="22"/>
              </w:rPr>
              <w:t>20_</w:t>
            </w:r>
            <w:r>
              <w:rPr>
                <w:rFonts w:ascii="Times New Roman" w:eastAsia="標楷體" w:hAnsi="Times New Roman"/>
                <w:bCs/>
                <w:color w:val="000000"/>
                <w:sz w:val="22"/>
              </w:rPr>
              <w:t>展延通知通稿</w:t>
            </w:r>
          </w:p>
        </w:tc>
      </w:tr>
    </w:tbl>
    <w:p w:rsidR="000B2CB3" w:rsidRDefault="00DF1D3A">
      <w:pPr>
        <w:snapToGrid w:val="0"/>
        <w:spacing w:line="500" w:lineRule="exact"/>
      </w:pPr>
      <w:r>
        <w:rPr>
          <w:rFonts w:ascii="Times New Roman" w:eastAsia="標楷體" w:hAnsi="Times New Roman"/>
          <w:b/>
          <w:bCs/>
          <w:color w:val="000000"/>
          <w:sz w:val="28"/>
          <w:szCs w:val="28"/>
        </w:rPr>
        <w:lastRenderedPageBreak/>
        <w:t>肆、作業流程：</w:t>
      </w:r>
      <w:r>
        <w:rPr>
          <w:rFonts w:ascii="Times New Roman" w:eastAsia="標楷體" w:hAnsi="Times New Roman"/>
          <w:color w:val="000000"/>
          <w:sz w:val="28"/>
          <w:szCs w:val="28"/>
        </w:rPr>
        <w:t>（如下圖）</w:t>
      </w:r>
    </w:p>
    <w:p w:rsidR="000B2CB3" w:rsidRDefault="00DF1D3A">
      <w:pPr>
        <w:snapToGrid w:val="0"/>
        <w:jc w:val="center"/>
      </w:pPr>
      <w:r>
        <w:rPr>
          <w:rFonts w:ascii="Times New Roman" w:eastAsia="標楷體" w:hAnsi="Times New Roman"/>
          <w:b/>
          <w:bCs/>
          <w:noProof/>
          <w:color w:val="000000"/>
          <w:sz w:val="28"/>
          <w:szCs w:val="28"/>
        </w:rPr>
        <w:drawing>
          <wp:inline distT="0" distB="0" distL="0" distR="0">
            <wp:extent cx="6708093" cy="8640129"/>
            <wp:effectExtent l="0" t="0" r="0" b="8571"/>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6708093" cy="8640129"/>
                    </a:xfrm>
                    <a:prstGeom prst="rect">
                      <a:avLst/>
                    </a:prstGeom>
                    <a:noFill/>
                    <a:ln>
                      <a:noFill/>
                      <a:prstDash/>
                    </a:ln>
                  </pic:spPr>
                </pic:pic>
              </a:graphicData>
            </a:graphic>
          </wp:inline>
        </w:drawing>
      </w:r>
    </w:p>
    <w:p w:rsidR="000B2CB3" w:rsidRDefault="00DF1D3A">
      <w:pPr>
        <w:snapToGrid w:val="0"/>
        <w:spacing w:line="500" w:lineRule="exact"/>
        <w:ind w:left="1414" w:hanging="1414"/>
        <w:jc w:val="center"/>
      </w:pPr>
      <w:r>
        <w:rPr>
          <w:rFonts w:ascii="Times New Roman" w:eastAsia="標楷體" w:hAnsi="Times New Roman"/>
          <w:bCs/>
          <w:color w:val="000000"/>
          <w:sz w:val="28"/>
          <w:szCs w:val="28"/>
        </w:rPr>
        <w:t>圖</w:t>
      </w:r>
      <w:r>
        <w:rPr>
          <w:rFonts w:ascii="Times New Roman" w:eastAsia="標楷體" w:hAnsi="Times New Roman"/>
          <w:bCs/>
          <w:color w:val="000000"/>
          <w:sz w:val="28"/>
          <w:szCs w:val="28"/>
        </w:rPr>
        <w:t>1</w:t>
      </w:r>
      <w:r>
        <w:rPr>
          <w:rFonts w:ascii="Times New Roman" w:eastAsia="標楷體" w:hAnsi="Times New Roman"/>
          <w:bCs/>
          <w:color w:val="000000"/>
          <w:sz w:val="28"/>
          <w:szCs w:val="28"/>
        </w:rPr>
        <w:t xml:space="preserve">　農田水利設施範圍內受理申請搭排許可作業流程</w:t>
      </w:r>
    </w:p>
    <w:sectPr w:rsidR="000B2CB3">
      <w:headerReference w:type="default" r:id="rId7"/>
      <w:footerReference w:type="default" r:id="rId8"/>
      <w:pgSz w:w="11906" w:h="16838"/>
      <w:pgMar w:top="567" w:right="567" w:bottom="567" w:left="567" w:header="283" w:footer="454" w:gutter="0"/>
      <w:cols w:space="720"/>
      <w:docGrid w:type="lines" w:linePitch="4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D3A" w:rsidRDefault="00DF1D3A">
      <w:r>
        <w:separator/>
      </w:r>
    </w:p>
  </w:endnote>
  <w:endnote w:type="continuationSeparator" w:id="0">
    <w:p w:rsidR="00DF1D3A" w:rsidRDefault="00DF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5A0" w:rsidRDefault="00DF1D3A">
    <w:pPr>
      <w:pStyle w:val="a8"/>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lang w:val="zh-TW"/>
      </w:rPr>
      <w:t>1</w:t>
    </w:r>
    <w:r>
      <w:rPr>
        <w:rFonts w:ascii="Times New Roman" w:hAnsi="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D3A" w:rsidRDefault="00DF1D3A">
      <w:r>
        <w:rPr>
          <w:color w:val="000000"/>
        </w:rPr>
        <w:separator/>
      </w:r>
    </w:p>
  </w:footnote>
  <w:footnote w:type="continuationSeparator" w:id="0">
    <w:p w:rsidR="00DF1D3A" w:rsidRDefault="00DF1D3A">
      <w:r>
        <w:continuationSeparator/>
      </w:r>
    </w:p>
  </w:footnote>
  <w:footnote w:id="1">
    <w:p w:rsidR="000B2CB3" w:rsidRDefault="00DF1D3A">
      <w:pPr>
        <w:pStyle w:val="ac"/>
        <w:jc w:val="both"/>
      </w:pPr>
      <w:r>
        <w:rPr>
          <w:rStyle w:val="ae"/>
        </w:rPr>
        <w:footnoteRef/>
      </w:r>
      <w:r>
        <w:rPr>
          <w:color w:val="000000"/>
        </w:rPr>
        <w:t xml:space="preserve"> </w:t>
      </w:r>
      <w:r>
        <w:rPr>
          <w:rFonts w:ascii="Times New Roman" w:eastAsia="標楷體" w:hAnsi="Times New Roman"/>
          <w:color w:val="000000"/>
        </w:rPr>
        <w:t>依農田水利法第</w:t>
      </w:r>
      <w:r>
        <w:rPr>
          <w:rFonts w:ascii="Times New Roman" w:eastAsia="標楷體" w:hAnsi="Times New Roman"/>
          <w:color w:val="000000"/>
        </w:rPr>
        <w:t>14</w:t>
      </w:r>
      <w:r>
        <w:rPr>
          <w:rFonts w:ascii="Times New Roman" w:eastAsia="標楷體" w:hAnsi="Times New Roman"/>
          <w:color w:val="000000"/>
        </w:rPr>
        <w:t>條立法理由，廢</w:t>
      </w:r>
      <w:r>
        <w:rPr>
          <w:rFonts w:ascii="Times New Roman" w:eastAsia="標楷體" w:hAnsi="Times New Roman"/>
          <w:color w:val="000000"/>
        </w:rPr>
        <w:t>(</w:t>
      </w:r>
      <w:r>
        <w:rPr>
          <w:rFonts w:ascii="Times New Roman" w:eastAsia="標楷體" w:hAnsi="Times New Roman"/>
          <w:color w:val="000000"/>
        </w:rPr>
        <w:t>污</w:t>
      </w:r>
      <w:r>
        <w:rPr>
          <w:rFonts w:ascii="Times New Roman" w:eastAsia="標楷體" w:hAnsi="Times New Roman"/>
          <w:color w:val="000000"/>
        </w:rPr>
        <w:t>)</w:t>
      </w:r>
      <w:r>
        <w:rPr>
          <w:rFonts w:ascii="Times New Roman" w:eastAsia="標楷體" w:hAnsi="Times New Roman"/>
          <w:color w:val="000000"/>
        </w:rPr>
        <w:t>水於農田水利設施範圍內有排放需求時，應依該條向主管機關申請許可排放，即申請搭排。</w:t>
      </w:r>
    </w:p>
  </w:footnote>
  <w:footnote w:id="2">
    <w:p w:rsidR="000B2CB3" w:rsidRDefault="00DF1D3A">
      <w:pPr>
        <w:pStyle w:val="ac"/>
        <w:ind w:left="168" w:hanging="168"/>
        <w:jc w:val="both"/>
      </w:pPr>
      <w:r>
        <w:rPr>
          <w:rStyle w:val="ae"/>
        </w:rPr>
        <w:footnoteRef/>
      </w:r>
      <w:r>
        <w:rPr>
          <w:rFonts w:ascii="Times New Roman" w:eastAsia="標楷體" w:hAnsi="Times New Roman"/>
        </w:rPr>
        <w:t xml:space="preserve"> </w:t>
      </w:r>
      <w:r>
        <w:rPr>
          <w:rFonts w:ascii="Times New Roman" w:eastAsia="標楷體" w:hAnsi="Times New Roman"/>
        </w:rPr>
        <w:t>農田水利設施範圍使用行為規費收費標準正式頒布前，依農田水利會費用徵收辦法辦理。</w:t>
      </w:r>
      <w:r>
        <w:rPr>
          <w:rFonts w:ascii="Times New Roman" w:eastAsia="標楷體" w:hAnsi="Times New Roman"/>
        </w:rPr>
        <w:t>(</w:t>
      </w:r>
      <w:r>
        <w:rPr>
          <w:rFonts w:ascii="Times New Roman" w:eastAsia="標楷體" w:hAnsi="Times New Roman"/>
        </w:rPr>
        <w:t>參農委會</w:t>
      </w:r>
      <w:r>
        <w:rPr>
          <w:rFonts w:ascii="Times New Roman" w:eastAsia="標楷體" w:hAnsi="Times New Roman"/>
        </w:rPr>
        <w:t>109</w:t>
      </w:r>
      <w:r>
        <w:rPr>
          <w:rFonts w:ascii="Times New Roman" w:eastAsia="標楷體" w:hAnsi="Times New Roman"/>
        </w:rPr>
        <w:t>年</w:t>
      </w:r>
      <w:r>
        <w:rPr>
          <w:rFonts w:ascii="Times New Roman" w:eastAsia="標楷體" w:hAnsi="Times New Roman"/>
        </w:rPr>
        <w:t>10</w:t>
      </w:r>
      <w:r>
        <w:rPr>
          <w:rFonts w:ascii="Times New Roman" w:eastAsia="標楷體" w:hAnsi="Times New Roman"/>
        </w:rPr>
        <w:t>月</w:t>
      </w:r>
      <w:r>
        <w:rPr>
          <w:rFonts w:ascii="Times New Roman" w:eastAsia="標楷體" w:hAnsi="Times New Roman"/>
        </w:rPr>
        <w:t>21</w:t>
      </w:r>
      <w:r>
        <w:rPr>
          <w:rFonts w:ascii="Times New Roman" w:eastAsia="標楷體" w:hAnsi="Times New Roman"/>
        </w:rPr>
        <w:t>日農水管字第</w:t>
      </w:r>
      <w:r>
        <w:rPr>
          <w:rFonts w:ascii="Times New Roman" w:eastAsia="標楷體" w:hAnsi="Times New Roman"/>
        </w:rPr>
        <w:t>1096035057</w:t>
      </w:r>
      <w:r>
        <w:rPr>
          <w:rFonts w:ascii="Times New Roman" w:eastAsia="標楷體" w:hAnsi="Times New Roman"/>
        </w:rPr>
        <w:t>號函</w:t>
      </w:r>
      <w:r>
        <w:rPr>
          <w:rFonts w:ascii="Times New Roman" w:eastAsia="標楷體"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5A0" w:rsidRDefault="00DF1D3A">
    <w:pPr>
      <w:pStyle w:val="a6"/>
      <w:jc w:val="right"/>
      <w:rPr>
        <w:rFonts w:ascii="Times New Roman" w:eastAsia="標楷體" w:hAnsi="Times New Roman"/>
      </w:rPr>
    </w:pPr>
    <w:r>
      <w:rPr>
        <w:rFonts w:ascii="Times New Roman" w:eastAsia="標楷體" w:hAnsi="Times New Roman"/>
      </w:rPr>
      <w:t>1120725</w:t>
    </w:r>
    <w:r>
      <w:rPr>
        <w:rFonts w:ascii="Times New Roman" w:eastAsia="標楷體" w:hAnsi="Times New Roman"/>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B2CB3"/>
    <w:rsid w:val="000B2CB3"/>
    <w:rsid w:val="00DF1D3A"/>
    <w:rsid w:val="00EA76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AF3D3D-4E23-45BD-B929-8AD71AD0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style>
  <w:style w:type="character" w:customStyle="1" w:styleId="a4">
    <w:name w:val="日期 字元"/>
    <w:basedOn w:val="a0"/>
  </w:style>
  <w:style w:type="paragraph" w:styleId="a5">
    <w:name w:val="List Paragraph"/>
    <w:basedOn w:val="a"/>
    <w:pPr>
      <w:ind w:left="480"/>
    </w:p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paragraph" w:styleId="ac">
    <w:name w:val="footnote text"/>
    <w:basedOn w:val="a"/>
    <w:pPr>
      <w:snapToGrid w:val="0"/>
    </w:pPr>
    <w:rPr>
      <w:sz w:val="20"/>
      <w:szCs w:val="20"/>
    </w:rPr>
  </w:style>
  <w:style w:type="character" w:customStyle="1" w:styleId="ad">
    <w:name w:val="註腳文字 字元"/>
    <w:basedOn w:val="a0"/>
    <w:rPr>
      <w:sz w:val="20"/>
      <w:szCs w:val="20"/>
    </w:rPr>
  </w:style>
  <w:style w:type="character" w:styleId="ae">
    <w:name w:val="footnote reference"/>
    <w:basedOn w:val="a0"/>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謝明凱</dc:creator>
  <dc:description/>
  <cp:lastModifiedBy>徐嘉霙</cp:lastModifiedBy>
  <cp:revision>2</cp:revision>
  <cp:lastPrinted>2021-05-07T08:49:00Z</cp:lastPrinted>
  <dcterms:created xsi:type="dcterms:W3CDTF">2023-11-09T08:56:00Z</dcterms:created>
  <dcterms:modified xsi:type="dcterms:W3CDTF">2023-11-09T08:56:00Z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ba78c761bf26cdb97faf862b7e33153d36ab5376c033b32bff742588c5d12daa</vt:lpwstr>
  </property>
</Properties>
</file>